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A1" w:rsidRPr="00FF03A1" w:rsidRDefault="00FF03A1" w:rsidP="00FF03A1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Приложение 1</w:t>
      </w:r>
    </w:p>
    <w:p w:rsidR="00FF03A1" w:rsidRPr="00FF03A1" w:rsidRDefault="00FF03A1" w:rsidP="00FF03A1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>к постановлению Центральной</w:t>
      </w:r>
    </w:p>
    <w:p w:rsidR="00FF03A1" w:rsidRPr="00FF03A1" w:rsidRDefault="00FF03A1" w:rsidP="00FF03A1">
      <w:pPr>
        <w:pStyle w:val="10"/>
        <w:ind w:left="5529"/>
        <w:rPr>
          <w:rFonts w:ascii="Times New Roman" w:eastAsia="Calibri" w:hAnsi="Times New Roman"/>
          <w:sz w:val="24"/>
          <w:szCs w:val="24"/>
          <w:lang w:val="ru-RU"/>
        </w:rPr>
      </w:pPr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комиссии по выборам и проведению референдумов </w:t>
      </w:r>
    </w:p>
    <w:p w:rsidR="00FF03A1" w:rsidRPr="00FF03A1" w:rsidRDefault="00FF03A1" w:rsidP="00FF03A1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proofErr w:type="spellStart"/>
      <w:r w:rsidRPr="00FF03A1">
        <w:rPr>
          <w:rFonts w:ascii="Times New Roman" w:eastAsia="Calibri" w:hAnsi="Times New Roman"/>
          <w:sz w:val="24"/>
          <w:szCs w:val="24"/>
          <w:lang w:val="ru-RU"/>
        </w:rPr>
        <w:t>Кыргызской</w:t>
      </w:r>
      <w:proofErr w:type="spellEnd"/>
      <w:r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Республики</w:t>
      </w:r>
    </w:p>
    <w:p w:rsidR="00DE0067" w:rsidRDefault="00AE6393" w:rsidP="00FF03A1">
      <w:pPr>
        <w:pStyle w:val="10"/>
        <w:ind w:firstLine="5529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от 4</w:t>
      </w:r>
      <w:r w:rsidR="00FF03A1" w:rsidRPr="00FF03A1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/>
        </w:rPr>
        <w:t>марта 2023 г. № 13</w:t>
      </w:r>
    </w:p>
    <w:p w:rsidR="00FF03A1" w:rsidRPr="00AE6393" w:rsidRDefault="00FF03A1" w:rsidP="00FF03A1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DE0067" w:rsidRPr="00AE6393" w:rsidRDefault="006D3329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AE6393">
        <w:rPr>
          <w:rFonts w:ascii="Times New Roman" w:hAnsi="Times New Roman"/>
          <w:b/>
          <w:sz w:val="24"/>
          <w:szCs w:val="24"/>
          <w:lang w:val="ru-RU"/>
        </w:rPr>
        <w:t>Баткенская</w:t>
      </w:r>
      <w:proofErr w:type="spellEnd"/>
      <w:r w:rsidRPr="00AE6393">
        <w:rPr>
          <w:rFonts w:ascii="Times New Roman" w:hAnsi="Times New Roman"/>
          <w:b/>
          <w:sz w:val="24"/>
          <w:szCs w:val="24"/>
          <w:lang w:val="ru-RU"/>
        </w:rPr>
        <w:t xml:space="preserve"> область, </w:t>
      </w:r>
      <w:proofErr w:type="spellStart"/>
      <w:r w:rsidRPr="00AE6393">
        <w:rPr>
          <w:rFonts w:ascii="Times New Roman" w:hAnsi="Times New Roman"/>
          <w:b/>
          <w:sz w:val="24"/>
          <w:szCs w:val="24"/>
          <w:lang w:val="ru-RU"/>
        </w:rPr>
        <w:t>Баткенский</w:t>
      </w:r>
      <w:proofErr w:type="spellEnd"/>
      <w:r w:rsidRPr="00AE6393">
        <w:rPr>
          <w:rFonts w:ascii="Times New Roman" w:hAnsi="Times New Roman"/>
          <w:b/>
          <w:sz w:val="24"/>
          <w:szCs w:val="24"/>
          <w:lang w:val="ru-RU"/>
        </w:rPr>
        <w:t xml:space="preserve"> район</w:t>
      </w:r>
    </w:p>
    <w:p w:rsidR="00DE0067" w:rsidRPr="00AE6393" w:rsidRDefault="00DE0067" w:rsidP="00DE0067">
      <w:pPr>
        <w:pStyle w:val="10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DE0067" w:rsidRPr="00AE6393" w:rsidRDefault="00FF03A1" w:rsidP="00DE0067"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E6393">
        <w:rPr>
          <w:rFonts w:ascii="Times New Roman" w:hAnsi="Times New Roman"/>
          <w:b/>
          <w:sz w:val="24"/>
          <w:szCs w:val="24"/>
          <w:lang w:val="ru-RU"/>
        </w:rPr>
        <w:t>Ак-</w:t>
      </w:r>
      <w:proofErr w:type="spellStart"/>
      <w:r w:rsidRPr="00AE6393">
        <w:rPr>
          <w:rFonts w:ascii="Times New Roman" w:hAnsi="Times New Roman"/>
          <w:b/>
          <w:sz w:val="24"/>
          <w:szCs w:val="24"/>
          <w:lang w:val="ru-RU"/>
        </w:rPr>
        <w:t>Сайский</w:t>
      </w:r>
      <w:proofErr w:type="spellEnd"/>
      <w:r w:rsidRPr="00AE63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AE6393">
        <w:rPr>
          <w:rFonts w:ascii="Times New Roman" w:hAnsi="Times New Roman"/>
          <w:b/>
          <w:sz w:val="24"/>
          <w:szCs w:val="24"/>
          <w:lang w:val="ru-RU"/>
        </w:rPr>
        <w:t>айылный</w:t>
      </w:r>
      <w:proofErr w:type="spellEnd"/>
      <w:r w:rsidRPr="00AE639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AE6393">
        <w:rPr>
          <w:rFonts w:ascii="Times New Roman" w:hAnsi="Times New Roman"/>
          <w:b/>
          <w:sz w:val="24"/>
          <w:szCs w:val="24"/>
          <w:lang w:val="ru-RU"/>
        </w:rPr>
        <w:t>кенеш</w:t>
      </w:r>
      <w:proofErr w:type="spellEnd"/>
    </w:p>
    <w:p w:rsidR="00DE0067" w:rsidRPr="00AE6393" w:rsidRDefault="00DE0067" w:rsidP="00DE0067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E6393" w:rsidRPr="00F0077D" w:rsidRDefault="00AE6393" w:rsidP="00AE6393">
      <w:pPr>
        <w:jc w:val="center"/>
        <w:rPr>
          <w:b/>
          <w:lang w:val="ky-KG"/>
        </w:rPr>
      </w:pPr>
      <w:r>
        <w:rPr>
          <w:b/>
          <w:lang w:val="ky-KG"/>
        </w:rPr>
        <w:t>Схема и границы избирательного участка №8063 Кок-Таш</w:t>
      </w:r>
      <w:r w:rsidRPr="00F0077D">
        <w:rPr>
          <w:b/>
          <w:lang w:val="ky-KG"/>
        </w:rPr>
        <w:t xml:space="preserve"> </w:t>
      </w:r>
    </w:p>
    <w:p w:rsidR="00AE6393" w:rsidRPr="00AE6393" w:rsidRDefault="00AE6393" w:rsidP="00AE6393">
      <w:pPr>
        <w:rPr>
          <w:i/>
          <w:sz w:val="16"/>
          <w:szCs w:val="16"/>
          <w:lang w:val="ky-KG"/>
        </w:rPr>
      </w:pPr>
    </w:p>
    <w:p w:rsidR="00AE6393" w:rsidRPr="007F6152" w:rsidRDefault="00AE6393" w:rsidP="00AE6393">
      <w:pPr>
        <w:jc w:val="both"/>
        <w:rPr>
          <w:lang w:val="ky-KG"/>
        </w:rPr>
      </w:pPr>
      <w:r>
        <w:rPr>
          <w:b/>
          <w:lang w:val="ky-KG"/>
        </w:rPr>
        <w:t>Адрес::</w:t>
      </w:r>
      <w:r w:rsidRPr="007F6152">
        <w:rPr>
          <w:lang w:val="ky-KG"/>
        </w:rPr>
        <w:t xml:space="preserve"> </w:t>
      </w:r>
      <w:r>
        <w:rPr>
          <w:lang w:val="ky-KG"/>
        </w:rPr>
        <w:t xml:space="preserve">село </w:t>
      </w:r>
      <w:r w:rsidRPr="007F6152">
        <w:rPr>
          <w:lang w:val="ky-KG"/>
        </w:rPr>
        <w:t>К</w:t>
      </w:r>
      <w:r>
        <w:rPr>
          <w:lang w:val="ky-KG"/>
        </w:rPr>
        <w:t>о</w:t>
      </w:r>
      <w:r w:rsidRPr="007F6152">
        <w:rPr>
          <w:lang w:val="ky-KG"/>
        </w:rPr>
        <w:t xml:space="preserve">к-Таш, </w:t>
      </w:r>
      <w:r>
        <w:rPr>
          <w:lang w:val="ky-KG"/>
        </w:rPr>
        <w:t xml:space="preserve">средняя школа имени </w:t>
      </w:r>
      <w:r w:rsidRPr="007F6152">
        <w:rPr>
          <w:lang w:val="ky-KG"/>
        </w:rPr>
        <w:t xml:space="preserve">Ш.Ганы, </w:t>
      </w:r>
      <w:r>
        <w:rPr>
          <w:lang w:val="ky-KG"/>
        </w:rPr>
        <w:t xml:space="preserve">улица </w:t>
      </w:r>
      <w:r w:rsidRPr="007F6152">
        <w:rPr>
          <w:lang w:val="ky-KG"/>
        </w:rPr>
        <w:t>Боронбаев Орозбай-13</w:t>
      </w:r>
    </w:p>
    <w:p w:rsidR="00AE6393" w:rsidRPr="007F6152" w:rsidRDefault="00AE6393" w:rsidP="00AE6393">
      <w:pPr>
        <w:jc w:val="both"/>
        <w:rPr>
          <w:lang w:val="ky-KG"/>
        </w:rPr>
      </w:pPr>
      <w:r>
        <w:rPr>
          <w:b/>
          <w:lang w:val="ky-KG"/>
        </w:rPr>
        <w:t>Границы</w:t>
      </w:r>
      <w:r w:rsidRPr="00EF6695">
        <w:rPr>
          <w:b/>
          <w:lang w:val="ky-KG"/>
        </w:rPr>
        <w:t>:</w:t>
      </w:r>
      <w:r w:rsidRPr="007F6152">
        <w:rPr>
          <w:lang w:val="ky-KG"/>
        </w:rPr>
        <w:t xml:space="preserve"> </w:t>
      </w:r>
      <w:r>
        <w:rPr>
          <w:lang w:val="ky-KG"/>
        </w:rPr>
        <w:t>улицы</w:t>
      </w:r>
      <w:r w:rsidRPr="007F6152">
        <w:rPr>
          <w:lang w:val="ky-KG"/>
        </w:rPr>
        <w:t xml:space="preserve"> Ы.Абдуллаев, М.Назымов, Т.Айдаров, М. Назаров, У.Халматов, Т.Сапарбаев, А.Мараимов, Т.Аширов, О.Жороев, С.Абдуллаев, М.Бостонбаев, Ынтымак, К. Бердиев, Б.Боронов, К.Масыдыков, М.Шоруков, Т.Козубаев, Б.Жолдубаев, Г.Шадыев, Г. Каратаев, Молло Бегали, Ч. Топчиев, Ы.Шергазиев, Ж.Шайдуллаев, Э.Жалилов, О.Боронбаев, </w:t>
      </w:r>
      <w:r>
        <w:rPr>
          <w:lang w:val="ky-KG"/>
        </w:rPr>
        <w:t xml:space="preserve">участок </w:t>
      </w:r>
      <w:r w:rsidRPr="007F6152">
        <w:rPr>
          <w:lang w:val="ky-KG"/>
        </w:rPr>
        <w:t>СМУ</w:t>
      </w:r>
      <w:r>
        <w:rPr>
          <w:lang w:val="ky-KG"/>
        </w:rPr>
        <w:t>,</w:t>
      </w:r>
      <w:r w:rsidRPr="007F6152">
        <w:rPr>
          <w:lang w:val="ky-KG"/>
        </w:rPr>
        <w:t xml:space="preserve"> О. Жороев, Н.Анаров, К.Осмонов, М.Абдуллаев, Ш.Шергазиев, Б.</w:t>
      </w:r>
      <w:r>
        <w:rPr>
          <w:lang w:val="ky-KG"/>
        </w:rPr>
        <w:t>Мурзакулов</w:t>
      </w:r>
      <w:r w:rsidRPr="007F6152">
        <w:rPr>
          <w:lang w:val="ky-KG"/>
        </w:rPr>
        <w:t>, Келечек, О.Акматов, Жениш Раззаков, Сыдыков Кожояр, Токтоматов Айдар, Чек-Дөбө</w:t>
      </w:r>
    </w:p>
    <w:p w:rsidR="00AE6393" w:rsidRDefault="00AE6393" w:rsidP="00AE6393">
      <w:pPr>
        <w:rPr>
          <w:lang w:val="ky-KG"/>
        </w:rPr>
      </w:pPr>
      <w:r>
        <w:rPr>
          <w:b/>
          <w:lang w:val="ky-KG"/>
        </w:rPr>
        <w:t xml:space="preserve">Количество избирателей </w:t>
      </w:r>
      <w:r w:rsidRPr="007F6152">
        <w:rPr>
          <w:lang w:val="ky-KG"/>
        </w:rPr>
        <w:t xml:space="preserve">: </w:t>
      </w:r>
      <w:r w:rsidRPr="001E5957">
        <w:rPr>
          <w:lang w:val="ky-KG"/>
        </w:rPr>
        <w:t>1622</w:t>
      </w:r>
    </w:p>
    <w:p w:rsidR="00E96DB2" w:rsidRDefault="00E96DB2" w:rsidP="00AE6393">
      <w:pPr>
        <w:rPr>
          <w:lang w:val="ky-KG"/>
        </w:rPr>
      </w:pPr>
      <w:bookmarkStart w:id="0" w:name="_GoBack"/>
      <w:bookmarkEnd w:id="0"/>
    </w:p>
    <w:tbl>
      <w:tblPr>
        <w:tblW w:w="9260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897"/>
        <w:gridCol w:w="495"/>
        <w:gridCol w:w="1914"/>
        <w:gridCol w:w="5954"/>
      </w:tblGrid>
      <w:tr w:rsidR="00E96DB2" w:rsidRPr="007F6152" w:rsidTr="00E96DB2">
        <w:trPr>
          <w:trHeight w:val="3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 УИК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Название улицы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9501DE" w:rsidRDefault="00E96DB2" w:rsidP="00E96DB2">
            <w:pPr>
              <w:jc w:val="center"/>
              <w:rPr>
                <w:b/>
                <w:bCs/>
                <w:color w:val="000000"/>
              </w:rPr>
            </w:pPr>
            <w:r w:rsidRPr="009501DE">
              <w:rPr>
                <w:b/>
                <w:bCs/>
                <w:color w:val="000000"/>
                <w:lang w:val="ky-KG"/>
              </w:rPr>
              <w:t>Список объектов недвижимости, расположенных в пределах границы избирательного участка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8063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Ы.Абдуллаев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>1, 3, 5, 7, 9, 11, 13, 15, 17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8/1, 8, 10,12,  14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М.Назымов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 1/1,1/2,3/1,5,7,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 6,8,10,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Т.Айдаров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1/1,1/2,1/3,1/4,1/5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4,6,8,10,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4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М.Назаров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1, 3, 5, 7, 9, 11, 13, 15, 17, 19, 21, 23, 25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 14, 16, 18, 20, 22, 24,8/1, 26, 26/1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5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О.Боронбаев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1-мечит, 3-ПОМ, 5, 7, 9, 11, 13-ПОМ,9/1, 11/1, 15, 17, 17/1, 17/2, 21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12,2/1, 2/2, 2/3, 4/1, 4/2, 4/3, 4/4, 6/1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6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У.Халматов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5,   7, 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6,6/1, 6/2, 6/3, 6/4, 8, 10, 12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7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Т.Сапарбаев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 14, 16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8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А.Мараимов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1, 3,  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2,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9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Т.Аширов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5, 7. 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8,4/1, 10, 12, 14</w:t>
            </w:r>
          </w:p>
        </w:tc>
      </w:tr>
      <w:tr w:rsidR="00E96DB2" w:rsidRPr="007F6152" w:rsidTr="00E14AF3">
        <w:trPr>
          <w:trHeight w:val="51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10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О.Жороев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1,3,5,7,9,11,13,15,17,19,21,23,25,27,29,31,33,35,37,39,41,43,45,47,49,51,53,55,57,59,61,63,65,67,69,71,73,75,77  </w:t>
            </w:r>
          </w:p>
        </w:tc>
      </w:tr>
      <w:tr w:rsidR="00E96DB2" w:rsidRPr="007F6152" w:rsidTr="00E14AF3">
        <w:trPr>
          <w:trHeight w:val="51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>2,4,6,8,10,12,14,16,18,20,22,24,26,28,30,32,34,36,38,40,42,44,46,48,50,52,54,56,58,60,62,64, 66,68,70,72,74,76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11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С.Абдуллаев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12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М.Бостонбаев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6,8, 10, 12, 14, 16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13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Ынтымак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8, 10, 10/1, 10/2, 12, 12/1, 12/2, 12/3, 12/5, 18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14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К.Бердиев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 11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 8, 10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</w:pPr>
            <w:r w:rsidRPr="007F6152">
              <w:t>15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roofErr w:type="spellStart"/>
            <w:r w:rsidRPr="007F6152">
              <w:t>Б.Боронбаев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:1спорт зал-, 5, 7, 9,11, 3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/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/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/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 xml:space="preserve">:2- </w:t>
            </w:r>
            <w:r>
              <w:rPr>
                <w:color w:val="000000"/>
                <w:lang w:val="ky-KG"/>
              </w:rPr>
              <w:t>дет.сад</w:t>
            </w:r>
            <w:r w:rsidRPr="007F6152">
              <w:rPr>
                <w:color w:val="000000"/>
              </w:rPr>
              <w:t>, 4, 6, 8 10. 8/1, 8/2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16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К.Масыдыков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1,3,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2, 4,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17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М.Шоруков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 11,1/1, 1/2, 3/1, 3/2, 3/3, 5/1, 5/2, 5/3, 5/4, 5/5, 5/6, 5/7, 5/8, 7/1, 7/2, 7/3, 7/4, 13, 15, 17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12,60, 62, 64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18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Т.Козубаев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</w:t>
            </w:r>
            <w:r w:rsidRPr="007F6152">
              <w:rPr>
                <w:color w:val="FF0000"/>
              </w:rPr>
              <w:t xml:space="preserve">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::2, 4, 6, 8, 4/1, 4/2, 10, 12, 14, 16, 18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19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Б.Жолдубаев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9,11,15,17,5/1, 7/1, 13/1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 14, 16, 18-</w:t>
            </w:r>
            <w:r>
              <w:rPr>
                <w:color w:val="000000"/>
                <w:lang w:val="ky-KG"/>
              </w:rPr>
              <w:t>школа</w:t>
            </w:r>
            <w:r w:rsidRPr="007F6152">
              <w:rPr>
                <w:color w:val="000000"/>
              </w:rPr>
              <w:t xml:space="preserve"> Ш.Ганиев,4/1, 8/1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20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Г.Шадыев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 xml:space="preserve">:1, 3ФАП, 5 </w:t>
            </w:r>
            <w:r>
              <w:rPr>
                <w:color w:val="000000"/>
                <w:lang w:val="ky-KG"/>
              </w:rPr>
              <w:t>нач.школа</w:t>
            </w:r>
            <w:r w:rsidRPr="007F6152">
              <w:rPr>
                <w:color w:val="000000"/>
              </w:rPr>
              <w:t xml:space="preserve">, 7,9,11,13, 15, 17, 19, 21, 23, 25, 27, 29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6,8,10,12,14.16, 18, 20, 22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21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Г.Каратаев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5, 7, 9,  11, 13, 15, 17, 19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 xml:space="preserve">: 2, 4, 6, 8, 10,12, 14, 16, 18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22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Молло</w:t>
            </w:r>
            <w:proofErr w:type="spellEnd"/>
            <w:r w:rsidRPr="007F6152">
              <w:rPr>
                <w:color w:val="000000"/>
              </w:rPr>
              <w:t xml:space="preserve"> Бегали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7/1, 9, 11, 13, 15, 17, 19, 21, 23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4/1, 6,8, 10, 12, 14, 16, 18, 20, 22, 24, 26, 28, 30, 32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23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 w:rsidRPr="007F6152">
              <w:rPr>
                <w:color w:val="000000"/>
              </w:rPr>
              <w:t>Ч. Топчиев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>1, 3, 5, 7,9, 11,13, 15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>2, 4, 6, 8, 10, 12,14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24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Ы.Шергазиев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5/1, 5, 7, 9, 11,13,15,17,19,19а,21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8, 10,12,14,32,34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25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Ж.Шайдуллаев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5, 7 , 5/1, 11, 13, 17, 19, 19а, 21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8 . 32, 34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26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Э.Жалилов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2, 4, 6, </w:t>
            </w:r>
          </w:p>
        </w:tc>
      </w:tr>
      <w:tr w:rsidR="00E96DB2" w:rsidRPr="007F6152" w:rsidTr="00E14AF3">
        <w:trPr>
          <w:trHeight w:val="51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</w:rPr>
              <w:t>СМУ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:1, 3, 5, 7 . 29а, 43а, 51/1, 51/2, 51/3, 51/4, 51/5, 51/6, 53/1, 53/2, 55/1, 57/1, 59/1, 59/2, 63/1, 63/2, 63/3, 63/4, 63/5, 63/6, 63/7, 63/8, 63/9, 65/1, 65/2, 65/3, 65/4, 65/5, 65/6, 65/7, 65/8, 65/9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 w:rsidRPr="007F6152">
              <w:rPr>
                <w:color w:val="000000"/>
              </w:rPr>
              <w:t xml:space="preserve">О. </w:t>
            </w:r>
            <w:proofErr w:type="spellStart"/>
            <w:r w:rsidRPr="007F6152">
              <w:rPr>
                <w:color w:val="000000"/>
              </w:rPr>
              <w:t>Жороев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 20/1, 22/1, 22/2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29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Н.Анаров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1, 3, 5, 7,9,11,13,15,17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8,1012,14,16,14/1, 18, 20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30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К.Осмонов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 11, 13,15,17,19,21,9/1, 31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:2, 4, 6, 8 ,10, 12, 14, 16, 18, 20, 4/1, 4/2, 4/3, 22, 24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31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</w:t>
            </w:r>
            <w:r w:rsidRPr="007F6152">
              <w:rPr>
                <w:color w:val="000000"/>
              </w:rPr>
              <w:t>Абдуллаев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1, 3, 5, 7, 9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:0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32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Ш.Шергазиев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1, 3, 5, 7,</w:t>
            </w:r>
          </w:p>
        </w:tc>
      </w:tr>
      <w:tr w:rsidR="00E96DB2" w:rsidRPr="007F6152" w:rsidTr="00E14AF3">
        <w:trPr>
          <w:trHeight w:val="51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:10/1, 10/2, 12, 14, 16, 16/1, 18, 18/2, 18/3, 18/4,  24/1, 28, 30, 32/1, 32/2, 32/3. 8/1, 20, 20/1, 28/1, 30/1, 92а, 94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33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Б.Мурзакулов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 ,9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7F6152" w:rsidRDefault="00E96DB2" w:rsidP="00E96DB2">
            <w:pPr>
              <w:jc w:val="center"/>
              <w:rPr>
                <w:color w:val="000000"/>
              </w:rPr>
            </w:pPr>
            <w:r w:rsidRPr="007F6152">
              <w:rPr>
                <w:color w:val="000000"/>
              </w:rPr>
              <w:t>34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Келечек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 11, 13, 15,7/1, 7/2, 7/3, 9/1, 9/2, 11/1, 11/2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10, 12, 14,12/4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Default="00E96DB2" w:rsidP="00E96DB2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DB2" w:rsidRPr="000D6F8C" w:rsidRDefault="00E96DB2" w:rsidP="00E96DB2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35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О.Акматов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 1, 3, 5,7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iCs/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iCs/>
                <w:color w:val="000000"/>
              </w:rPr>
              <w:t>:</w:t>
            </w:r>
            <w:r w:rsidRPr="007F6152">
              <w:rPr>
                <w:color w:val="000000"/>
              </w:rPr>
              <w:t xml:space="preserve">2, 4, 6, 8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Default="00E96DB2" w:rsidP="00E96DB2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0D6F8C" w:rsidRDefault="00E96DB2" w:rsidP="00E96DB2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36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DB2" w:rsidRPr="000D6F8C" w:rsidRDefault="00E96DB2" w:rsidP="00E96DB2">
            <w:pPr>
              <w:rPr>
                <w:color w:val="000000"/>
                <w:lang w:val="ky-KG"/>
              </w:rPr>
            </w:pPr>
            <w:proofErr w:type="spellStart"/>
            <w:r w:rsidRPr="007F6152">
              <w:rPr>
                <w:color w:val="000000"/>
              </w:rPr>
              <w:t>Жениш</w:t>
            </w:r>
            <w:proofErr w:type="spellEnd"/>
            <w:r w:rsidRPr="007F6152">
              <w:rPr>
                <w:color w:val="000000"/>
              </w:rPr>
              <w:t xml:space="preserve"> </w:t>
            </w:r>
            <w:proofErr w:type="spellStart"/>
            <w:r w:rsidRPr="007F6152">
              <w:rPr>
                <w:color w:val="000000"/>
              </w:rPr>
              <w:t>Раззаков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7, 9,11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 xml:space="preserve">: 2, 4, 6, 6а, 10, 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Default="00E96DB2" w:rsidP="00E96DB2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0D6F8C" w:rsidRDefault="00E96DB2" w:rsidP="00E96DB2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37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Сыдыков</w:t>
            </w:r>
            <w:proofErr w:type="spellEnd"/>
            <w:r w:rsidRPr="007F6152">
              <w:rPr>
                <w:color w:val="000000"/>
              </w:rPr>
              <w:t xml:space="preserve"> </w:t>
            </w:r>
            <w:proofErr w:type="spellStart"/>
            <w:r w:rsidRPr="007F6152">
              <w:rPr>
                <w:color w:val="000000"/>
              </w:rPr>
              <w:t>Кожояр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3, 5, 7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Default="00E96DB2" w:rsidP="00E96DB2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0D6F8C" w:rsidRDefault="00E96DB2" w:rsidP="00E96DB2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38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  <w:proofErr w:type="spellStart"/>
            <w:r w:rsidRPr="007F6152">
              <w:rPr>
                <w:color w:val="000000"/>
              </w:rPr>
              <w:t>Токтоматов</w:t>
            </w:r>
            <w:proofErr w:type="spellEnd"/>
            <w:r w:rsidRPr="007F6152">
              <w:rPr>
                <w:color w:val="000000"/>
              </w:rPr>
              <w:t xml:space="preserve"> Айдар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1, 1/1, 1/2, 1/3, 1/4, 1/5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2, 4, 6, 8, 10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6DB2" w:rsidRDefault="00E96DB2" w:rsidP="00E96DB2">
            <w:pPr>
              <w:jc w:val="center"/>
              <w:rPr>
                <w:color w:val="000000"/>
                <w:lang w:val="ky-KG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0D6F8C" w:rsidRDefault="00E96DB2" w:rsidP="00E96DB2">
            <w:pPr>
              <w:jc w:val="center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39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  <w:r w:rsidRPr="007F6152">
              <w:rPr>
                <w:color w:val="000000"/>
              </w:rPr>
              <w:t>Чек-</w:t>
            </w:r>
            <w:proofErr w:type="spellStart"/>
            <w:r w:rsidRPr="007F6152">
              <w:rPr>
                <w:color w:val="000000"/>
              </w:rPr>
              <w:t>добо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iCs/>
                <w:color w:val="000000"/>
                <w:lang w:val="ky-KG"/>
              </w:rPr>
              <w:t>нечетные</w:t>
            </w:r>
            <w:r w:rsidRPr="007F6152">
              <w:rPr>
                <w:color w:val="000000"/>
              </w:rPr>
              <w:t>: 3, 5, 7, 9, 11, 13, 15, 17, 19</w:t>
            </w:r>
          </w:p>
        </w:tc>
      </w:tr>
      <w:tr w:rsidR="00E96DB2" w:rsidRPr="007F6152" w:rsidTr="00E14AF3">
        <w:trPr>
          <w:trHeight w:val="300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96DB2" w:rsidRPr="007F6152" w:rsidRDefault="00E96DB2" w:rsidP="00E96DB2">
            <w:pPr>
              <w:rPr>
                <w:color w:val="00000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DB2" w:rsidRPr="007F6152" w:rsidRDefault="00E96DB2" w:rsidP="00E96DB2">
            <w:pPr>
              <w:rPr>
                <w:color w:val="000000"/>
              </w:rPr>
            </w:pPr>
            <w:r>
              <w:rPr>
                <w:color w:val="000000"/>
                <w:lang w:val="ky-KG"/>
              </w:rPr>
              <w:t>четные</w:t>
            </w:r>
            <w:r w:rsidRPr="007F6152">
              <w:rPr>
                <w:color w:val="000000"/>
              </w:rPr>
              <w:t>: 4, 6, 8, 10, 12, 14, 18</w:t>
            </w:r>
          </w:p>
        </w:tc>
      </w:tr>
    </w:tbl>
    <w:p w:rsidR="00AE6393" w:rsidRPr="00EF6695" w:rsidRDefault="00AE6393" w:rsidP="00AE6393">
      <w:pPr>
        <w:rPr>
          <w:lang w:val="ky-KG"/>
        </w:rPr>
      </w:pPr>
    </w:p>
    <w:p w:rsidR="00FF49A2" w:rsidRPr="00AE6393" w:rsidRDefault="00FF49A2" w:rsidP="00DE0067">
      <w:pPr>
        <w:rPr>
          <w:sz w:val="28"/>
          <w:szCs w:val="28"/>
        </w:rPr>
      </w:pPr>
    </w:p>
    <w:sectPr w:rsidR="00FF49A2" w:rsidRPr="00AE6393" w:rsidSect="00E96DB2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87"/>
    <w:rsid w:val="006D3329"/>
    <w:rsid w:val="00710D78"/>
    <w:rsid w:val="00A41E7D"/>
    <w:rsid w:val="00AE6393"/>
    <w:rsid w:val="00BE62B3"/>
    <w:rsid w:val="00DE0067"/>
    <w:rsid w:val="00E96DB2"/>
    <w:rsid w:val="00F83B3B"/>
    <w:rsid w:val="00FC6F87"/>
    <w:rsid w:val="00FF03A1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74B1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DE0067"/>
    <w:rPr>
      <w:rFonts w:ascii="Times New Roman" w:eastAsia="Calibri" w:hAnsi="Times New Roman" w:cs="Times New Roman"/>
    </w:rPr>
  </w:style>
  <w:style w:type="paragraph" w:customStyle="1" w:styleId="1">
    <w:name w:val="Абзац списка1"/>
    <w:basedOn w:val="a"/>
    <w:rsid w:val="00DE006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0"/>
    <w:locked/>
    <w:rsid w:val="00DE0067"/>
    <w:rPr>
      <w:rFonts w:ascii="Calibri" w:eastAsia="Times New Roman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E62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B3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6D3329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2023-03-04T09:53:00Z</cp:lastPrinted>
  <dcterms:created xsi:type="dcterms:W3CDTF">2023-03-03T13:56:00Z</dcterms:created>
  <dcterms:modified xsi:type="dcterms:W3CDTF">2023-03-04T09:53:00Z</dcterms:modified>
</cp:coreProperties>
</file>