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AB" w:rsidRPr="007A4AC2" w:rsidRDefault="00613EAB" w:rsidP="00613EAB">
      <w:pPr>
        <w:pStyle w:val="a5"/>
        <w:ind w:left="6521"/>
        <w:rPr>
          <w:rFonts w:ascii="Times New Roman" w:hAnsi="Times New Roman" w:cs="Times New Roman"/>
        </w:rPr>
      </w:pPr>
      <w:r w:rsidRPr="007A4AC2">
        <w:rPr>
          <w:rFonts w:ascii="Times New Roman" w:hAnsi="Times New Roman" w:cs="Times New Roman"/>
        </w:rPr>
        <w:t>Приложение</w:t>
      </w:r>
    </w:p>
    <w:p w:rsidR="00613EAB" w:rsidRPr="007A4AC2" w:rsidRDefault="00613EAB" w:rsidP="00613EAB">
      <w:pPr>
        <w:pStyle w:val="a5"/>
        <w:ind w:left="6521"/>
        <w:rPr>
          <w:rFonts w:ascii="Times New Roman" w:hAnsi="Times New Roman" w:cs="Times New Roman"/>
        </w:rPr>
      </w:pPr>
      <w:r w:rsidRPr="007A4AC2">
        <w:rPr>
          <w:rFonts w:ascii="Times New Roman" w:hAnsi="Times New Roman" w:cs="Times New Roman"/>
        </w:rPr>
        <w:t>к постановлению Центральной комиссии по</w:t>
      </w:r>
    </w:p>
    <w:p w:rsidR="00613EAB" w:rsidRPr="007A4AC2" w:rsidRDefault="00613EAB" w:rsidP="00613EAB">
      <w:pPr>
        <w:pStyle w:val="a5"/>
        <w:ind w:left="6521"/>
        <w:rPr>
          <w:rFonts w:ascii="Times New Roman" w:hAnsi="Times New Roman" w:cs="Times New Roman"/>
        </w:rPr>
      </w:pPr>
      <w:r w:rsidRPr="007A4AC2">
        <w:rPr>
          <w:rFonts w:ascii="Times New Roman" w:hAnsi="Times New Roman" w:cs="Times New Roman"/>
        </w:rPr>
        <w:t>выборам и проведению референдумов</w:t>
      </w:r>
    </w:p>
    <w:p w:rsidR="00613EAB" w:rsidRPr="007A4AC2" w:rsidRDefault="00613EAB" w:rsidP="00613EAB">
      <w:pPr>
        <w:pStyle w:val="a5"/>
        <w:ind w:left="6521"/>
        <w:rPr>
          <w:rFonts w:ascii="Times New Roman" w:hAnsi="Times New Roman" w:cs="Times New Roman"/>
        </w:rPr>
      </w:pPr>
      <w:r w:rsidRPr="007A4AC2">
        <w:rPr>
          <w:rFonts w:ascii="Times New Roman" w:hAnsi="Times New Roman" w:cs="Times New Roman"/>
        </w:rPr>
        <w:t>Кыргызской Республики</w:t>
      </w:r>
    </w:p>
    <w:p w:rsidR="00613EAB" w:rsidRPr="00613EAB" w:rsidRDefault="00613EAB" w:rsidP="00613EAB">
      <w:pPr>
        <w:pStyle w:val="a5"/>
        <w:ind w:left="6521"/>
        <w:rPr>
          <w:rFonts w:ascii="Times New Roman" w:hAnsi="Times New Roman" w:cs="Times New Roman"/>
          <w:lang w:val="en-US"/>
        </w:rPr>
      </w:pPr>
      <w:r w:rsidRPr="007A4AC2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lang w:val="en-US"/>
        </w:rPr>
        <w:t>6</w:t>
      </w:r>
      <w:bookmarkStart w:id="0" w:name="_GoBack"/>
      <w:bookmarkEnd w:id="0"/>
      <w:r w:rsidRPr="007A4A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y-KG"/>
        </w:rPr>
        <w:t>апреля</w:t>
      </w:r>
      <w:r w:rsidRPr="007A4AC2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  <w:lang w:val="ky-KG"/>
        </w:rPr>
        <w:t>2</w:t>
      </w:r>
      <w:r w:rsidRPr="007A4AC2">
        <w:rPr>
          <w:rFonts w:ascii="Times New Roman" w:hAnsi="Times New Roman" w:cs="Times New Roman"/>
        </w:rPr>
        <w:t xml:space="preserve"> года № </w:t>
      </w:r>
      <w:r>
        <w:rPr>
          <w:rFonts w:ascii="Times New Roman" w:hAnsi="Times New Roman" w:cs="Times New Roman"/>
          <w:lang w:val="en-US"/>
        </w:rPr>
        <w:t>41</w:t>
      </w:r>
    </w:p>
    <w:p w:rsidR="00613EAB" w:rsidRPr="007A4AC2" w:rsidRDefault="00613EAB" w:rsidP="00613EAB">
      <w:pPr>
        <w:pStyle w:val="a5"/>
        <w:ind w:left="6521"/>
        <w:rPr>
          <w:rFonts w:ascii="Times New Roman" w:hAnsi="Times New Roman" w:cs="Times New Roman"/>
          <w:lang w:val="ky-KG"/>
        </w:rPr>
      </w:pPr>
    </w:p>
    <w:p w:rsidR="00613EAB" w:rsidRPr="007A4AC2" w:rsidRDefault="00613EAB" w:rsidP="00613EAB">
      <w:pPr>
        <w:jc w:val="center"/>
        <w:rPr>
          <w:rFonts w:ascii="Times New Roman" w:hAnsi="Times New Roman" w:cs="Times New Roman"/>
          <w:b/>
        </w:rPr>
      </w:pPr>
      <w:r w:rsidRPr="007A4AC2">
        <w:rPr>
          <w:rFonts w:ascii="Times New Roman" w:hAnsi="Times New Roman" w:cs="Times New Roman"/>
          <w:b/>
        </w:rPr>
        <w:t>Окружные избирательные комиссии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846"/>
        <w:gridCol w:w="6520"/>
      </w:tblGrid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A4AC2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6520" w:type="dxa"/>
          </w:tcPr>
          <w:p w:rsidR="00613EAB" w:rsidRPr="007A4AC2" w:rsidRDefault="00613EAB" w:rsidP="000E107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A4AC2">
              <w:rPr>
                <w:rFonts w:ascii="Times New Roman" w:hAnsi="Times New Roman" w:cs="Times New Roman"/>
                <w:b/>
                <w:lang w:val="ky-KG"/>
              </w:rPr>
              <w:t>Наименование и № окружной избирательной комиссии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№1 Лейлекская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№2  Баткенская окружная избирательная комиссия 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3 Кадамжайская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4 Кок-Жарская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5 Ноокатская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6 Араванская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7 Ошская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8 Толойканская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9 Кара-Суйская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10 Куршабская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11 Алайская 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12 Узгенская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13 Сузакская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14 Жалал-Абадская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>№ 15 Базар-Коргонская окружная избирательная комиссия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16 Ноокенская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17 Аксыйская окружная избирательная комиссия 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18 Ала-Букинская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19 Токтогульская окружная избирательная комиссия 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20 Манасская окружная избирательная комиссия 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21 Таласская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22 Жайылская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23 Московская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24 Сокулукская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25 Аламудунская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26 Ленинская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27 Первомайская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28 Октябрьская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29 Свердловская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30 Ысык-Атинская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31 Чуй-Кеминская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32 Кочкорская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33 Нарынская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34 Жети-Огузская 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35 Ак-Суйская окружная избирательная комиссия </w:t>
            </w:r>
          </w:p>
        </w:tc>
      </w:tr>
      <w:tr w:rsidR="00613EAB" w:rsidRPr="007A4AC2" w:rsidTr="000E1072">
        <w:tc>
          <w:tcPr>
            <w:tcW w:w="846" w:type="dxa"/>
          </w:tcPr>
          <w:p w:rsidR="00613EAB" w:rsidRPr="007A4AC2" w:rsidRDefault="00613EAB" w:rsidP="000E10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13EAB" w:rsidRPr="007A4AC2" w:rsidRDefault="00613EAB" w:rsidP="000E1072">
            <w:pPr>
              <w:rPr>
                <w:rFonts w:ascii="Times New Roman" w:hAnsi="Times New Roman" w:cs="Times New Roman"/>
              </w:rPr>
            </w:pPr>
            <w:r w:rsidRPr="007A4AC2">
              <w:rPr>
                <w:rFonts w:ascii="Times New Roman" w:hAnsi="Times New Roman" w:cs="Times New Roman"/>
              </w:rPr>
              <w:t xml:space="preserve">№ 36 Ыссык-Кульская окружная избирательная комиссия </w:t>
            </w:r>
          </w:p>
        </w:tc>
      </w:tr>
    </w:tbl>
    <w:p w:rsidR="00FC12AE" w:rsidRPr="00613EAB" w:rsidRDefault="00FC12AE"/>
    <w:sectPr w:rsidR="00FC12AE" w:rsidRPr="0061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0D9"/>
    <w:multiLevelType w:val="hybridMultilevel"/>
    <w:tmpl w:val="DB0CE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07"/>
    <w:rsid w:val="00330807"/>
    <w:rsid w:val="00613EAB"/>
    <w:rsid w:val="00FC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10E5"/>
  <w15:chartTrackingRefBased/>
  <w15:docId w15:val="{26DD623A-2233-4EC7-89CE-40F1455B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3EAB"/>
    <w:pPr>
      <w:ind w:left="720"/>
      <w:contextualSpacing/>
    </w:pPr>
  </w:style>
  <w:style w:type="paragraph" w:styleId="a5">
    <w:name w:val="No Spacing"/>
    <w:uiPriority w:val="1"/>
    <w:qFormat/>
    <w:rsid w:val="00613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dcterms:created xsi:type="dcterms:W3CDTF">2022-04-14T08:28:00Z</dcterms:created>
  <dcterms:modified xsi:type="dcterms:W3CDTF">2022-04-14T08:30:00Z</dcterms:modified>
</cp:coreProperties>
</file>