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EB" w:rsidRPr="00B22A95" w:rsidRDefault="003B06EB" w:rsidP="003B06EB">
      <w:pPr>
        <w:pStyle w:val="a3"/>
        <w:ind w:left="5387" w:firstLine="0"/>
        <w:rPr>
          <w:color w:val="000000"/>
          <w:szCs w:val="24"/>
          <w:lang w:eastAsia="ru-RU"/>
        </w:rPr>
      </w:pPr>
      <w:r w:rsidRPr="00B22A95">
        <w:rPr>
          <w:color w:val="000000"/>
          <w:szCs w:val="24"/>
          <w:lang w:eastAsia="ru-RU"/>
        </w:rPr>
        <w:t>Приложение 2</w:t>
      </w:r>
    </w:p>
    <w:p w:rsidR="003B06EB" w:rsidRPr="00B22A95" w:rsidRDefault="003B06EB" w:rsidP="003B06EB">
      <w:pPr>
        <w:pStyle w:val="a3"/>
        <w:ind w:left="5387" w:firstLine="0"/>
        <w:rPr>
          <w:szCs w:val="24"/>
        </w:rPr>
      </w:pPr>
      <w:r w:rsidRPr="00B22A95">
        <w:rPr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 w:rsidRPr="00B22A95">
        <w:rPr>
          <w:szCs w:val="24"/>
        </w:rPr>
        <w:t>Кыргызской</w:t>
      </w:r>
      <w:proofErr w:type="spellEnd"/>
      <w:r w:rsidRPr="00B22A95">
        <w:rPr>
          <w:szCs w:val="24"/>
        </w:rPr>
        <w:t xml:space="preserve"> Республики </w:t>
      </w:r>
    </w:p>
    <w:p w:rsidR="003B06EB" w:rsidRPr="002B06E9" w:rsidRDefault="003B06EB" w:rsidP="003B06EB">
      <w:pPr>
        <w:pStyle w:val="a3"/>
        <w:ind w:left="5387" w:firstLine="0"/>
        <w:rPr>
          <w:szCs w:val="24"/>
          <w:lang w:val="ky-KG"/>
        </w:rPr>
      </w:pPr>
      <w:r w:rsidRPr="00B22A95">
        <w:rPr>
          <w:color w:val="000000"/>
          <w:szCs w:val="24"/>
          <w:lang w:eastAsia="ru-RU"/>
        </w:rPr>
        <w:t>от</w:t>
      </w:r>
      <w:r>
        <w:rPr>
          <w:color w:val="000000"/>
          <w:szCs w:val="24"/>
          <w:lang w:eastAsia="ru-RU"/>
        </w:rPr>
        <w:t xml:space="preserve"> </w:t>
      </w:r>
      <w:r>
        <w:rPr>
          <w:color w:val="000000"/>
          <w:szCs w:val="24"/>
          <w:lang w:val="ky-KG" w:eastAsia="ru-RU"/>
        </w:rPr>
        <w:t>28</w:t>
      </w:r>
      <w:r>
        <w:rPr>
          <w:color w:val="000000"/>
          <w:szCs w:val="24"/>
          <w:lang w:eastAsia="ru-RU"/>
        </w:rPr>
        <w:t xml:space="preserve"> </w:t>
      </w:r>
      <w:proofErr w:type="spellStart"/>
      <w:r>
        <w:rPr>
          <w:color w:val="000000"/>
          <w:szCs w:val="24"/>
          <w:lang w:eastAsia="ru-RU"/>
        </w:rPr>
        <w:t>ма</w:t>
      </w:r>
      <w:proofErr w:type="spellEnd"/>
      <w:r>
        <w:rPr>
          <w:color w:val="000000"/>
          <w:szCs w:val="24"/>
          <w:lang w:val="ky-KG" w:eastAsia="ru-RU"/>
        </w:rPr>
        <w:t>я</w:t>
      </w:r>
      <w:r>
        <w:rPr>
          <w:color w:val="000000"/>
          <w:szCs w:val="24"/>
          <w:lang w:eastAsia="ru-RU"/>
        </w:rPr>
        <w:t xml:space="preserve"> </w:t>
      </w:r>
      <w:r w:rsidRPr="00B22A95">
        <w:rPr>
          <w:color w:val="000000"/>
          <w:szCs w:val="24"/>
          <w:lang w:eastAsia="ru-RU"/>
        </w:rPr>
        <w:t>20</w:t>
      </w:r>
      <w:r>
        <w:rPr>
          <w:color w:val="000000"/>
          <w:szCs w:val="24"/>
          <w:lang w:eastAsia="ru-RU"/>
        </w:rPr>
        <w:t>21</w:t>
      </w:r>
      <w:r w:rsidRPr="00B22A95">
        <w:rPr>
          <w:color w:val="000000"/>
          <w:szCs w:val="24"/>
          <w:lang w:eastAsia="ru-RU"/>
        </w:rPr>
        <w:t>г. №</w:t>
      </w:r>
      <w:r>
        <w:rPr>
          <w:color w:val="000000"/>
          <w:szCs w:val="24"/>
          <w:lang w:val="ky-KG" w:eastAsia="ru-RU"/>
        </w:rPr>
        <w:t>345</w:t>
      </w:r>
    </w:p>
    <w:p w:rsidR="003B06EB" w:rsidRPr="00B22A95" w:rsidRDefault="003B06EB" w:rsidP="003B06EB">
      <w:pPr>
        <w:pStyle w:val="a3"/>
        <w:ind w:left="5387"/>
        <w:jc w:val="center"/>
        <w:rPr>
          <w:b/>
          <w:color w:val="000000"/>
          <w:sz w:val="24"/>
          <w:szCs w:val="24"/>
          <w:lang w:eastAsia="ru-RU"/>
        </w:rPr>
      </w:pPr>
    </w:p>
    <w:p w:rsidR="003B06EB" w:rsidRPr="00B22A95" w:rsidRDefault="003B06EB" w:rsidP="003B06EB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B22A95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3B06EB" w:rsidRPr="00B50F6F" w:rsidRDefault="003B06EB" w:rsidP="003B06EB">
      <w:pPr>
        <w:pStyle w:val="a3"/>
        <w:jc w:val="center"/>
        <w:rPr>
          <w:b/>
          <w:color w:val="000000"/>
          <w:sz w:val="24"/>
          <w:szCs w:val="24"/>
        </w:rPr>
      </w:pPr>
      <w:r w:rsidRPr="00B22A95">
        <w:rPr>
          <w:b/>
          <w:color w:val="000000"/>
          <w:sz w:val="24"/>
          <w:szCs w:val="24"/>
          <w:lang w:eastAsia="ru-RU"/>
        </w:rPr>
        <w:t>исключенных</w:t>
      </w:r>
      <w:r w:rsidRPr="00B50F6F">
        <w:rPr>
          <w:b/>
          <w:color w:val="000000"/>
          <w:sz w:val="24"/>
          <w:szCs w:val="24"/>
        </w:rPr>
        <w:t xml:space="preserve"> из зарегистрированного списка </w:t>
      </w:r>
    </w:p>
    <w:p w:rsidR="003B06EB" w:rsidRPr="00B22A95" w:rsidRDefault="003B06EB" w:rsidP="003B06EB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B50F6F">
        <w:rPr>
          <w:b/>
          <w:color w:val="000000"/>
          <w:sz w:val="24"/>
          <w:szCs w:val="24"/>
        </w:rPr>
        <w:t xml:space="preserve">в депутаты местных </w:t>
      </w:r>
      <w:proofErr w:type="spellStart"/>
      <w:r w:rsidRPr="00B50F6F">
        <w:rPr>
          <w:b/>
          <w:color w:val="000000"/>
          <w:sz w:val="24"/>
          <w:szCs w:val="24"/>
        </w:rPr>
        <w:t>кенешей</w:t>
      </w:r>
      <w:proofErr w:type="spellEnd"/>
    </w:p>
    <w:p w:rsidR="003B06EB" w:rsidRPr="00B22A95" w:rsidRDefault="003B06EB" w:rsidP="003B06EB">
      <w:pPr>
        <w:pStyle w:val="a3"/>
        <w:jc w:val="center"/>
        <w:rPr>
          <w:color w:val="000000"/>
          <w:sz w:val="24"/>
          <w:szCs w:val="24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702"/>
        <w:gridCol w:w="3828"/>
        <w:gridCol w:w="1701"/>
        <w:gridCol w:w="1842"/>
      </w:tblGrid>
      <w:tr w:rsidR="003B06EB" w:rsidRPr="00B22A95" w:rsidTr="00966989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6EB" w:rsidRPr="00B22A95" w:rsidRDefault="003B06EB" w:rsidP="00966989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6EB" w:rsidRPr="00B22A95" w:rsidRDefault="003B06EB" w:rsidP="0096698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6EB" w:rsidRPr="00B22A95" w:rsidRDefault="003B06EB" w:rsidP="0096698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06EB" w:rsidRPr="00B22A95" w:rsidRDefault="003B06EB" w:rsidP="00966989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B50F6F">
              <w:rPr>
                <w:b/>
                <w:color w:val="000000"/>
              </w:rPr>
              <w:t>из зарегистрированного списка кандидатов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6EB" w:rsidRPr="00B22A95" w:rsidRDefault="003B06EB" w:rsidP="0096698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6EB" w:rsidRPr="00B22A95" w:rsidRDefault="003B06EB" w:rsidP="0096698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3B06EB" w:rsidRPr="00B22A95" w:rsidTr="00966989">
        <w:trPr>
          <w:trHeight w:val="27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6EB" w:rsidRPr="004E1444" w:rsidRDefault="003B06EB" w:rsidP="0096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</w:t>
            </w:r>
            <w:r w:rsidRPr="004E1444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3B06EB" w:rsidRPr="00B22A95" w:rsidTr="00966989">
        <w:trPr>
          <w:trHeight w:val="27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6EB" w:rsidRPr="00891088" w:rsidRDefault="003B06EB" w:rsidP="00966989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Ак-Суйский район </w:t>
            </w:r>
          </w:p>
        </w:tc>
      </w:tr>
      <w:tr w:rsidR="003B06EB" w:rsidRPr="00B22A95" w:rsidTr="00966989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6EB" w:rsidRPr="004E1444" w:rsidRDefault="003B06EB" w:rsidP="009669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1 </w:t>
            </w:r>
            <w:r w:rsidRPr="004E14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B06EB" w:rsidRPr="004E1444" w:rsidRDefault="003B06EB" w:rsidP="0096698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 xml:space="preserve">Октябрьский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айылный </w:t>
            </w:r>
            <w:r w:rsidRPr="004E1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6EB" w:rsidRPr="00B50F6F" w:rsidRDefault="003B06EB" w:rsidP="0096698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Гуланбаева Каныкей Меймановна</w:t>
            </w:r>
          </w:p>
          <w:p w:rsidR="003B06EB" w:rsidRPr="004E1444" w:rsidRDefault="003B06EB" w:rsidP="009669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6EB" w:rsidRPr="008F27EB" w:rsidRDefault="003B06EB" w:rsidP="00966989">
            <w:pPr>
              <w:ind w:firstLine="0"/>
              <w:jc w:val="center"/>
              <w:rPr>
                <w:rFonts w:ascii="Times New Roman" w:hAnsi="Times New Roman"/>
              </w:rPr>
            </w:pPr>
            <w:r w:rsidRPr="008F27EB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B06EB" w:rsidRDefault="003B06EB" w:rsidP="0096698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23,</w:t>
            </w:r>
          </w:p>
          <w:p w:rsidR="003B06EB" w:rsidRPr="008F27EB" w:rsidRDefault="003B06EB" w:rsidP="0096698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11.05.2021 г.</w:t>
            </w:r>
          </w:p>
        </w:tc>
      </w:tr>
    </w:tbl>
    <w:p w:rsidR="004566D3" w:rsidRDefault="004566D3">
      <w:bookmarkStart w:id="0" w:name="_GoBack"/>
      <w:bookmarkEnd w:id="0"/>
    </w:p>
    <w:sectPr w:rsidR="00456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BC"/>
    <w:rsid w:val="003B06EB"/>
    <w:rsid w:val="004566D3"/>
    <w:rsid w:val="004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243EF-281A-40E0-A564-5D3CFF96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6EB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06E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3B06EB"/>
    <w:rPr>
      <w:rFonts w:ascii="Times New Roman" w:eastAsia="Calibri" w:hAnsi="Times New Roman" w:cs="Times New Roman"/>
    </w:rPr>
  </w:style>
  <w:style w:type="paragraph" w:styleId="a5">
    <w:name w:val="Normal (Web)"/>
    <w:basedOn w:val="a"/>
    <w:uiPriority w:val="99"/>
    <w:unhideWhenUsed/>
    <w:rsid w:val="003B06E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2022-02-22T08:07:00Z</dcterms:created>
  <dcterms:modified xsi:type="dcterms:W3CDTF">2022-02-22T08:07:00Z</dcterms:modified>
</cp:coreProperties>
</file>