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DB" w:rsidRDefault="007D67D4" w:rsidP="00D476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74203">
        <w:rPr>
          <w:rFonts w:ascii="Times New Roman" w:hAnsi="Times New Roman" w:cs="Times New Roman"/>
          <w:b/>
          <w:sz w:val="25"/>
          <w:szCs w:val="25"/>
        </w:rPr>
        <w:t>И</w:t>
      </w:r>
      <w:r w:rsidR="008F2F6B" w:rsidRPr="00474203">
        <w:rPr>
          <w:rFonts w:ascii="Times New Roman" w:hAnsi="Times New Roman" w:cs="Times New Roman"/>
          <w:b/>
          <w:sz w:val="25"/>
          <w:szCs w:val="25"/>
        </w:rPr>
        <w:t>нформаци</w:t>
      </w:r>
      <w:r w:rsidRPr="00474203">
        <w:rPr>
          <w:rFonts w:ascii="Times New Roman" w:hAnsi="Times New Roman" w:cs="Times New Roman"/>
          <w:b/>
          <w:sz w:val="25"/>
          <w:szCs w:val="25"/>
        </w:rPr>
        <w:t>я</w:t>
      </w:r>
    </w:p>
    <w:p w:rsidR="00D4762A" w:rsidRPr="00474203" w:rsidRDefault="000A3ADB" w:rsidP="00D476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о</w:t>
      </w:r>
      <w:r w:rsidR="00D4762A" w:rsidRPr="00474203">
        <w:rPr>
          <w:rFonts w:ascii="Times New Roman" w:hAnsi="Times New Roman" w:cs="Times New Roman"/>
          <w:b/>
          <w:sz w:val="25"/>
          <w:szCs w:val="25"/>
        </w:rPr>
        <w:t xml:space="preserve"> рассмотрен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ных</w:t>
      </w:r>
      <w:r w:rsidR="0067300C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D4762A" w:rsidRPr="00474203">
        <w:rPr>
          <w:rFonts w:ascii="Times New Roman" w:hAnsi="Times New Roman" w:cs="Times New Roman"/>
          <w:b/>
          <w:sz w:val="25"/>
          <w:szCs w:val="25"/>
        </w:rPr>
        <w:t>заявлени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ях</w:t>
      </w:r>
      <w:r w:rsidR="00D4762A" w:rsidRPr="00474203">
        <w:rPr>
          <w:rFonts w:ascii="Times New Roman" w:hAnsi="Times New Roman" w:cs="Times New Roman"/>
          <w:b/>
          <w:sz w:val="25"/>
          <w:szCs w:val="25"/>
        </w:rPr>
        <w:t xml:space="preserve"> и жалоб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ах</w:t>
      </w:r>
      <w:r w:rsidR="00D4762A" w:rsidRPr="00474203">
        <w:rPr>
          <w:rFonts w:ascii="Times New Roman" w:hAnsi="Times New Roman" w:cs="Times New Roman"/>
          <w:b/>
          <w:sz w:val="25"/>
          <w:szCs w:val="25"/>
        </w:rPr>
        <w:t xml:space="preserve"> избирателей и иных субъектов избирательного процесса</w:t>
      </w:r>
      <w:r w:rsidR="0067300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4762A" w:rsidRPr="00474203">
        <w:rPr>
          <w:rFonts w:ascii="Times New Roman" w:hAnsi="Times New Roman" w:cs="Times New Roman"/>
          <w:b/>
          <w:sz w:val="25"/>
          <w:szCs w:val="25"/>
        </w:rPr>
        <w:t>при п</w:t>
      </w:r>
      <w:r>
        <w:rPr>
          <w:rFonts w:ascii="Times New Roman" w:hAnsi="Times New Roman" w:cs="Times New Roman"/>
          <w:b/>
          <w:sz w:val="25"/>
          <w:szCs w:val="25"/>
        </w:rPr>
        <w:t>роведении выборов и референдума</w:t>
      </w:r>
      <w:bookmarkStart w:id="0" w:name="_GoBack"/>
      <w:bookmarkEnd w:id="0"/>
    </w:p>
    <w:p w:rsidR="008F2F6B" w:rsidRPr="00474203" w:rsidRDefault="008F2F6B" w:rsidP="00D476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4762A" w:rsidRPr="00474203" w:rsidRDefault="002A1AC4" w:rsidP="00D4762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sz w:val="25"/>
          <w:szCs w:val="25"/>
        </w:rPr>
        <w:tab/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Рабоч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ей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групп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ой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по рассмотрению заявлений и жалоб избирателей и иных субъектов избирательного процесса при проведении выборов и референдумов в Кыргызской Республике</w:t>
      </w:r>
      <w:r w:rsidR="008F2F6B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в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период с 24 октября 20</w:t>
      </w:r>
      <w:r w:rsidR="008F2F6B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20 года по </w:t>
      </w:r>
      <w:r w:rsidR="00E1762D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20</w:t>
      </w:r>
      <w:r w:rsidR="008F2F6B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января 2021 года 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рассмотрено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49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заявлени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й и жалоб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от субъектов избирательного процесса, из них 1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заявление 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отозван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о</w:t>
      </w:r>
      <w:r w:rsidR="00D4762A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заявителем.</w:t>
      </w:r>
    </w:p>
    <w:p w:rsidR="00E1762D" w:rsidRPr="00474203" w:rsidRDefault="00084973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</w:r>
      <w:r w:rsidR="00E1762D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Характер поступивших заявлений можно разделить по следующим категориям:</w:t>
      </w:r>
    </w:p>
    <w:p w:rsidR="00E1762D" w:rsidRPr="00474203" w:rsidRDefault="00E1762D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  <w:t>1) нарушение условий предвыборной агитации -20;</w:t>
      </w:r>
    </w:p>
    <w:p w:rsidR="00E1762D" w:rsidRPr="00474203" w:rsidRDefault="00E1762D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  <w:t xml:space="preserve">2) по вопросам регистрации кандидатов – 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3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;</w:t>
      </w:r>
    </w:p>
    <w:p w:rsidR="00E1762D" w:rsidRPr="00474203" w:rsidRDefault="00E1762D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  <w:t>3) подкуп избирателей – 1;</w:t>
      </w:r>
    </w:p>
    <w:p w:rsidR="00E1762D" w:rsidRPr="00474203" w:rsidRDefault="00E1762D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  <w:t xml:space="preserve">4) разное (письма информационного характера) – 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7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;</w:t>
      </w:r>
    </w:p>
    <w:p w:rsidR="00E1762D" w:rsidRPr="00474203" w:rsidRDefault="00E1762D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  <w:t>5) злоупотреблени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е административным ресурсом – 2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;</w:t>
      </w:r>
    </w:p>
    <w:p w:rsidR="00833A54" w:rsidRPr="00474203" w:rsidRDefault="00833A54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ab/>
        <w:t>6) Жалоба на УИК – 11;</w:t>
      </w:r>
    </w:p>
    <w:p w:rsidR="00833A54" w:rsidRPr="00474203" w:rsidRDefault="00833A54" w:rsidP="00E1762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ab/>
        <w:t>7) Жалоба на ТИК – 1;</w:t>
      </w:r>
    </w:p>
    <w:p w:rsidR="00833A54" w:rsidRPr="00474203" w:rsidRDefault="00D4762A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По результатам рассмотрения заявлений Центральной избирательной комиссией принято </w:t>
      </w:r>
      <w:r w:rsidR="00E1762D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18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решений. </w:t>
      </w:r>
    </w:p>
    <w:p w:rsidR="00D4762A" w:rsidRPr="00474203" w:rsidRDefault="00833A54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sz w:val="25"/>
          <w:szCs w:val="25"/>
          <w:lang w:val="ky-KG"/>
        </w:rPr>
        <w:t>У</w:t>
      </w:r>
      <w:proofErr w:type="spellStart"/>
      <w:r w:rsidRPr="00474203">
        <w:rPr>
          <w:rFonts w:ascii="Times New Roman" w:hAnsi="Times New Roman" w:cs="Times New Roman"/>
          <w:sz w:val="25"/>
          <w:szCs w:val="25"/>
        </w:rPr>
        <w:t>полномоченными</w:t>
      </w:r>
      <w:proofErr w:type="spellEnd"/>
      <w:r w:rsidRPr="00474203">
        <w:rPr>
          <w:rFonts w:ascii="Times New Roman" w:hAnsi="Times New Roman" w:cs="Times New Roman"/>
          <w:sz w:val="25"/>
          <w:szCs w:val="25"/>
        </w:rPr>
        <w:t xml:space="preserve"> должностными лицами согласно решениям соответствующих 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избирательных комиссий в соответствии с Кодексом о нарушениях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наложен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ы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штраф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ы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на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12 лиц 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в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общей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сумм</w:t>
      </w:r>
      <w:r w:rsidR="00522669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е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93 тысяч сом.</w:t>
      </w:r>
    </w:p>
    <w:p w:rsidR="00474203" w:rsidRPr="00474203" w:rsidRDefault="00474203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kern w:val="36"/>
          <w:sz w:val="25"/>
          <w:szCs w:val="25"/>
          <w:lang w:val="ky-KG"/>
        </w:rPr>
        <w:t xml:space="preserve">Вынесено предупреждение </w:t>
      </w:r>
      <w:proofErr w:type="spellStart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Общественн</w:t>
      </w:r>
      <w:proofErr w:type="spellEnd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ky-KG"/>
        </w:rPr>
        <w:t>ой</w:t>
      </w:r>
      <w:r w:rsidR="0067300C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ky-KG"/>
        </w:rPr>
        <w:t xml:space="preserve"> </w:t>
      </w:r>
      <w:proofErr w:type="spellStart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телерадиовещательн</w:t>
      </w:r>
      <w:proofErr w:type="spellEnd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ky-KG"/>
        </w:rPr>
        <w:t xml:space="preserve">ой </w:t>
      </w:r>
      <w:proofErr w:type="spellStart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корпораци</w:t>
      </w:r>
      <w:proofErr w:type="spellEnd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ky-KG"/>
        </w:rPr>
        <w:t xml:space="preserve">и </w:t>
      </w:r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К</w:t>
      </w:r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ky-KG"/>
        </w:rPr>
        <w:t>ыргы</w:t>
      </w:r>
      <w:proofErr w:type="spellStart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зской</w:t>
      </w:r>
      <w:proofErr w:type="spellEnd"/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Республики</w:t>
      </w:r>
      <w:r w:rsidRPr="00474203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ky-KG"/>
        </w:rPr>
        <w:t xml:space="preserve">, также рекомендовано 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обеспечить информирование в полном соответствии с законодательством, не допуская элементы агитации в процессе информирования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  <w:t>.</w:t>
      </w:r>
    </w:p>
    <w:p w:rsidR="00072C38" w:rsidRPr="00474203" w:rsidRDefault="00833A54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Вынесено предупреждение 3 ТИК, 6 УИК</w:t>
      </w:r>
      <w:r w:rsidR="00072C38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, оператору АСУ УИК №3137, проведены разъяснительные работы с членами УИК о строгом соблюдении норм конституционного Закона КР.</w:t>
      </w:r>
    </w:p>
    <w:p w:rsidR="00833A54" w:rsidRPr="00474203" w:rsidRDefault="00072C38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На избирательных участках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 № 5319, 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№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5320, 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№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5559 г. Ош проведен повторный подсчет голосов избирателей.</w:t>
      </w:r>
    </w:p>
    <w:p w:rsidR="00072C38" w:rsidRPr="00474203" w:rsidRDefault="00072C38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Признаны недействительными итоги голосования на референдуме на избирательном участке № 5555 </w:t>
      </w:r>
      <w:r w:rsidRPr="00474203">
        <w:rPr>
          <w:rFonts w:ascii="Times New Roman" w:hAnsi="Times New Roman" w:cs="Times New Roman"/>
          <w:kern w:val="36"/>
          <w:sz w:val="25"/>
          <w:szCs w:val="25"/>
          <w:lang w:val="ky-KG"/>
        </w:rPr>
        <w:t xml:space="preserve">и 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поручила </w:t>
      </w:r>
      <w:proofErr w:type="spellStart"/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Ошской</w:t>
      </w:r>
      <w:proofErr w:type="spellEnd"/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территориальной избирательной комиссии рассмотреть вопрос о расформировании участковой избирательной комиссии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  <w:t>.</w:t>
      </w:r>
    </w:p>
    <w:p w:rsidR="00072C38" w:rsidRPr="00474203" w:rsidRDefault="00072C38" w:rsidP="00E17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Признаны недействительными итоги голосования на досрочных выборах Президента КР на избирательном участке </w:t>
      </w:r>
      <w:r w:rsidRPr="00474203">
        <w:rPr>
          <w:rFonts w:ascii="Times New Roman" w:hAnsi="Times New Roman" w:cs="Times New Roman"/>
          <w:color w:val="444444"/>
          <w:sz w:val="25"/>
          <w:szCs w:val="25"/>
          <w:shd w:val="clear" w:color="auto" w:fill="FFFFFF"/>
        </w:rPr>
        <w:t>№ 2238</w:t>
      </w:r>
      <w:r w:rsidRPr="00474203">
        <w:rPr>
          <w:rFonts w:ascii="Times New Roman" w:hAnsi="Times New Roman" w:cs="Times New Roman"/>
          <w:color w:val="444444"/>
          <w:sz w:val="25"/>
          <w:szCs w:val="25"/>
          <w:shd w:val="clear" w:color="auto" w:fill="FFFFFF"/>
          <w:lang w:val="ky-KG"/>
        </w:rPr>
        <w:t xml:space="preserve">, 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№ 5555 </w:t>
      </w:r>
      <w:r w:rsidRPr="00474203">
        <w:rPr>
          <w:rFonts w:ascii="Times New Roman" w:hAnsi="Times New Roman" w:cs="Times New Roman"/>
          <w:kern w:val="36"/>
          <w:sz w:val="25"/>
          <w:szCs w:val="25"/>
          <w:lang w:val="ky-KG"/>
        </w:rPr>
        <w:t xml:space="preserve">и 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поручила</w:t>
      </w:r>
      <w:r w:rsidR="0067300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Ошской</w:t>
      </w:r>
      <w:proofErr w:type="spellEnd"/>
      <w:r w:rsidR="0067300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  <w:t xml:space="preserve">и Токтогульской </w:t>
      </w:r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территориальной избирательной комиссии рассмотреть во</w:t>
      </w:r>
      <w:r w:rsid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прос о расформировании участковых </w:t>
      </w:r>
      <w:proofErr w:type="spellStart"/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избирательн</w:t>
      </w:r>
      <w:proofErr w:type="spellEnd"/>
      <w:r w:rsidR="00474203"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  <w:t>ых</w:t>
      </w:r>
      <w:proofErr w:type="spellStart"/>
      <w:r w:rsidRPr="00474203">
        <w:rPr>
          <w:rFonts w:ascii="Times New Roman" w:hAnsi="Times New Roman" w:cs="Times New Roman"/>
          <w:sz w:val="25"/>
          <w:szCs w:val="25"/>
          <w:shd w:val="clear" w:color="auto" w:fill="FFFFFF"/>
        </w:rPr>
        <w:t>комисси</w:t>
      </w:r>
      <w:proofErr w:type="spellEnd"/>
      <w:r w:rsidR="00474203"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  <w:t>й</w:t>
      </w:r>
      <w:r w:rsidR="0067300C">
        <w:rPr>
          <w:rFonts w:ascii="Times New Roman" w:hAnsi="Times New Roman" w:cs="Times New Roman"/>
          <w:sz w:val="25"/>
          <w:szCs w:val="25"/>
          <w:shd w:val="clear" w:color="auto" w:fill="FFFFFF"/>
          <w:lang w:val="ky-KG"/>
        </w:rPr>
        <w:t>.</w:t>
      </w:r>
    </w:p>
    <w:p w:rsidR="00D4762A" w:rsidRPr="00474203" w:rsidRDefault="00D4762A" w:rsidP="00D4762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ab/>
        <w:t xml:space="preserve">По 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30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заявлениям направлены письма информационно-разъяснительного характера. </w:t>
      </w:r>
      <w:r w:rsidR="00833A54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Из них 4 заявления направлены в ТИК для принятия мер.</w:t>
      </w:r>
    </w:p>
    <w:p w:rsidR="00E97165" w:rsidRPr="00474203" w:rsidRDefault="00E97165" w:rsidP="00E971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По 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en-US"/>
        </w:rPr>
        <w:t>URL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 – адресу </w:t>
      </w:r>
      <w:hyperlink r:id="rId5" w:history="1"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https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://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www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.</w:t>
        </w:r>
        <w:proofErr w:type="spellStart"/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shailoo</w:t>
        </w:r>
        <w:proofErr w:type="spellEnd"/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.</w:t>
        </w:r>
        <w:proofErr w:type="spellStart"/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gov</w:t>
        </w:r>
        <w:proofErr w:type="spellEnd"/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.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kg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/</w:t>
        </w:r>
        <w:proofErr w:type="spellStart"/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ru</w:t>
        </w:r>
        <w:proofErr w:type="spellEnd"/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/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registry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/</w:t>
        </w:r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  <w:lang w:val="en-US"/>
          </w:rPr>
          <w:t>submit</w:t>
        </w:r>
      </w:hyperlink>
      <w:hyperlink r:id="rId6" w:history="1">
        <w:r w:rsidRPr="00474203">
          <w:rPr>
            <w:rStyle w:val="a7"/>
            <w:rFonts w:ascii="Times New Roman" w:hAnsi="Times New Roman" w:cs="Times New Roman"/>
            <w:b/>
            <w:bCs/>
            <w:i/>
            <w:iCs/>
            <w:kern w:val="36"/>
            <w:sz w:val="25"/>
            <w:szCs w:val="25"/>
          </w:rPr>
          <w:t>/</w:t>
        </w:r>
      </w:hyperlink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 xml:space="preserve">каждый пользователь может отправлять электронное обращение и отслеживать статус поданного заявления в режиме онлайн, процедура направления электронного обращения максимально упрощена, не требует много времени. </w:t>
      </w:r>
    </w:p>
    <w:p w:rsidR="007D67D4" w:rsidRPr="00474203" w:rsidRDefault="00E97165" w:rsidP="00072C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</w:pP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На официальном сайте ЦИК КР функционирует раздел «Реестр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 жалоб и нарушения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</w:rPr>
        <w:t>», где публикуются заявления и жалобы избирателей и иных субъектов избирательного процесса</w:t>
      </w:r>
      <w:r w:rsidR="00AD4306"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 xml:space="preserve"> в режиме онлайн</w:t>
      </w:r>
      <w:r w:rsidRPr="00474203">
        <w:rPr>
          <w:rFonts w:ascii="Times New Roman" w:hAnsi="Times New Roman" w:cs="Times New Roman"/>
          <w:color w:val="000000"/>
          <w:kern w:val="36"/>
          <w:sz w:val="25"/>
          <w:szCs w:val="25"/>
          <w:lang w:val="ky-KG"/>
        </w:rPr>
        <w:t>.</w:t>
      </w:r>
    </w:p>
    <w:sectPr w:rsidR="007D67D4" w:rsidRPr="00474203" w:rsidSect="0053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A89"/>
    <w:rsid w:val="00072C38"/>
    <w:rsid w:val="00084973"/>
    <w:rsid w:val="000A3ADB"/>
    <w:rsid w:val="000D4B75"/>
    <w:rsid w:val="00134B58"/>
    <w:rsid w:val="002A1AC4"/>
    <w:rsid w:val="00302F48"/>
    <w:rsid w:val="00371A20"/>
    <w:rsid w:val="00474203"/>
    <w:rsid w:val="00522669"/>
    <w:rsid w:val="00532C53"/>
    <w:rsid w:val="00563311"/>
    <w:rsid w:val="0067300C"/>
    <w:rsid w:val="006A5E25"/>
    <w:rsid w:val="006C4138"/>
    <w:rsid w:val="00713E2A"/>
    <w:rsid w:val="007D67D4"/>
    <w:rsid w:val="00833A54"/>
    <w:rsid w:val="008F2F6B"/>
    <w:rsid w:val="00952A89"/>
    <w:rsid w:val="00991C4F"/>
    <w:rsid w:val="00AD4306"/>
    <w:rsid w:val="00D4762A"/>
    <w:rsid w:val="00DC09B5"/>
    <w:rsid w:val="00E10573"/>
    <w:rsid w:val="00E1762D"/>
    <w:rsid w:val="00E9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B5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8F2F6B"/>
    <w:rPr>
      <w:rFonts w:ascii="Times New Roman" w:eastAsia="Calibri" w:hAnsi="Times New Roman" w:cs="Times New Roman"/>
      <w:sz w:val="24"/>
    </w:rPr>
  </w:style>
  <w:style w:type="paragraph" w:styleId="a6">
    <w:name w:val="No Spacing"/>
    <w:link w:val="a5"/>
    <w:uiPriority w:val="1"/>
    <w:qFormat/>
    <w:rsid w:val="008F2F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uiPriority w:val="99"/>
    <w:unhideWhenUsed/>
    <w:rsid w:val="00E971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ailoo.gov.kg/ru/registry/submit/" TargetMode="External"/><Relationship Id="rId5" Type="http://schemas.openxmlformats.org/officeDocument/2006/relationships/hyperlink" Target="https://www.shailoo.gov.kg/ru/registry/subm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1D89-C319-4961-9780-C2C52515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2021-01-24T06:15:00Z</cp:lastPrinted>
  <dcterms:created xsi:type="dcterms:W3CDTF">2021-01-25T10:04:00Z</dcterms:created>
  <dcterms:modified xsi:type="dcterms:W3CDTF">2021-01-25T10:04:00Z</dcterms:modified>
</cp:coreProperties>
</file>