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70883" w14:textId="5C2D9983" w:rsidR="00E3409D" w:rsidRDefault="00E3409D" w:rsidP="00E3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9D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Республикасынын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референдум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өткөрүү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боюнча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борбордук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комиссиясынын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Ош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облусунун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Ноокат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районундагы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№5462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участкасынын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дарегин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өзгөртүү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жөнүндө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токтомунун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долбооруна</w:t>
      </w:r>
      <w:proofErr w:type="spellEnd"/>
      <w:r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proofErr w:type="spellStart"/>
      <w:r w:rsidRPr="00E3409D">
        <w:rPr>
          <w:rFonts w:ascii="Times New Roman" w:hAnsi="Times New Roman" w:cs="Times New Roman"/>
          <w:b/>
          <w:sz w:val="28"/>
          <w:szCs w:val="28"/>
        </w:rPr>
        <w:t>негиздеме</w:t>
      </w:r>
      <w:proofErr w:type="spellEnd"/>
    </w:p>
    <w:p w14:paraId="266CA8DC" w14:textId="77777777" w:rsidR="00E3409D" w:rsidRPr="00E3409D" w:rsidRDefault="00E3409D" w:rsidP="00E3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59A14" w14:textId="77777777" w:rsidR="00E3409D" w:rsidRDefault="00E3409D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Ноокат аймактык шайлоо комиссиясынын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br/>
        <w:t>2025-жылдын 17-сентябрындагы №9/22, Ош облусунун Ноокат районунун Жаңы-Ноокат айыл өкмөтүнө караштуу Дөң-Кыштак айылынын Шакар-Кыштак бөлүмүндө жайгашкан №5462 шайлоо участкасынын дарегин өзгөртүү жөнүндө чечими келип түшкөн.</w:t>
      </w:r>
    </w:p>
    <w:p w14:paraId="5FF7737A" w14:textId="55886EEF" w:rsidR="00E3409D" w:rsidRPr="00E3409D" w:rsidRDefault="00E3409D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Ноокат аймактык шайлоо комиссиясынын </w:t>
      </w:r>
      <w:r w:rsidR="00E167FE">
        <w:rPr>
          <w:rFonts w:ascii="Times New Roman" w:hAnsi="Times New Roman" w:cs="Times New Roman"/>
          <w:sz w:val="28"/>
          <w:szCs w:val="28"/>
          <w:lang w:val="ky-KG"/>
        </w:rPr>
        <w:t>каты</w:t>
      </w:r>
      <w:bookmarkStart w:id="0" w:name="_GoBack"/>
      <w:bookmarkEnd w:id="0"/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2025-жылдын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  <w:t>10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сентябрындагы 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>Жаңы-Ноокат айыл өкмөтүнүн №01-18/1968 кайрылуусу негизинде кабыл алынган. Себеби, Ош облусунун Ноокат районунун Жаңы-Ноокат айыл өкмөтүнө караштуу Дөң-Кыштак айылынын Шакар-Кыштак бөлүмүндө жайгашкан №5462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участкасы, эски чайканада жайгашып, шайлоочулар үчүн ыңгайсыздык жаратып келген. </w:t>
      </w:r>
    </w:p>
    <w:p w14:paraId="6D6D3B3C" w14:textId="79BA3473" w:rsidR="00E3409D" w:rsidRPr="00E3409D" w:rsidRDefault="00E3409D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3,4,8-беренелерин, Кыргыз Республикасынын Шайлоо жана референдум өткөрүү боюнча борбордук комиссиясынын 2025-жылдын 28-июлундагы № 41 токтому менен бекитилген “</w:t>
      </w:r>
      <w:r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 жобону бекитүү тууралуу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жобону жетекчиликке алып,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төмөнкүдөй шайлоо участо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>унун дарегин өзгөртүү боюнча токтомдун долбоору сунушталат:</w:t>
      </w:r>
    </w:p>
    <w:p w14:paraId="77F26561" w14:textId="66217DE9" w:rsidR="00E3409D" w:rsidRPr="00BF1E1D" w:rsidRDefault="00E3409D" w:rsidP="00E3409D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Кыргыз Республикасынын Ош облусунун Ноокат районундагы</w:t>
      </w:r>
      <w:r w:rsidRPr="00BF1E1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1E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№5462 шайлоо участогунун дареги А.Хажимаматов көчөсү, 30 үйүнүн дарегинен </w:t>
      </w:r>
      <w:r w:rsidR="006F45F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br/>
      </w:r>
      <w:r w:rsidRPr="00BF1E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Х. Турсункулов көчөсү, 1-үйүндө жайгашкан Жаңы-Ноокат айылдык маданият үйүнө өзгөртүлсүн.</w:t>
      </w:r>
    </w:p>
    <w:p w14:paraId="15825C62" w14:textId="77777777" w:rsidR="00E3409D" w:rsidRPr="00BF1E1D" w:rsidRDefault="00E3409D" w:rsidP="00E3409D">
      <w:pPr>
        <w:pStyle w:val="HTML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Ноокат аймактык шайлоо комиссиясы Жаңы-Ноокат айыл өкмөтү менен биргеликте шайлоочулардын арасында шайлоо участкасынын дарегин өзгөртүлгөндүгү тууралуу түшүндүрүү иштерин жүргүзсүн.</w:t>
      </w:r>
    </w:p>
    <w:p w14:paraId="091FFC44" w14:textId="08C2FE5A" w:rsidR="00EE5AC3" w:rsidRDefault="00EE5AC3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BA46CCE" w14:textId="77777777" w:rsidR="001C0F48" w:rsidRDefault="001C0F48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0E5199" w14:textId="77777777" w:rsidR="001C0F48" w:rsidRPr="001C0F48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Шайлоону уюштуруу бөлүмүнүн     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6A5D2D60" w14:textId="77777777" w:rsidR="001C0F48" w:rsidRPr="001C0F48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башчысы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  <w:t>К.К. Берикбаева</w:t>
      </w:r>
    </w:p>
    <w:p w14:paraId="13A2B111" w14:textId="77777777" w:rsidR="001C0F48" w:rsidRPr="001C0F48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49F22EA6" w14:textId="77777777" w:rsidR="001C0F48" w:rsidRPr="001C0F48" w:rsidRDefault="001C0F48" w:rsidP="001C0F48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Аткаруучу: Шайлоону уюштуруу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6E2C3C33" w14:textId="2DEEF7D3" w:rsidR="001C0F48" w:rsidRPr="001C0F48" w:rsidRDefault="001C0F48" w:rsidP="001C0F48">
      <w:pPr>
        <w:spacing w:after="0" w:line="240" w:lineRule="auto"/>
        <w:rPr>
          <w:rFonts w:ascii="Times New Roman" w:hAnsi="Times New Roman" w:cs="Times New Roman"/>
          <w:sz w:val="36"/>
          <w:szCs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>бөлүмүнүн эксперти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  <w:t xml:space="preserve">           А.М. Абдувалиев</w:t>
      </w:r>
    </w:p>
    <w:sectPr w:rsidR="001C0F48" w:rsidRPr="001C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1A"/>
    <w:rsid w:val="001C0F48"/>
    <w:rsid w:val="001D251A"/>
    <w:rsid w:val="006F45F9"/>
    <w:rsid w:val="00E167FE"/>
    <w:rsid w:val="00E3409D"/>
    <w:rsid w:val="00E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2DA5-D784-4055-AF40-C5348722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</cp:revision>
  <cp:lastPrinted>2025-09-18T06:10:00Z</cp:lastPrinted>
  <dcterms:created xsi:type="dcterms:W3CDTF">2025-09-18T05:49:00Z</dcterms:created>
  <dcterms:modified xsi:type="dcterms:W3CDTF">2025-09-19T03:36:00Z</dcterms:modified>
</cp:coreProperties>
</file>